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85" w:rsidRDefault="00EC7585"/>
    <w:p w:rsidR="0035075C" w:rsidRPr="00952FB8" w:rsidRDefault="00952FB8" w:rsidP="0035075C">
      <w:pPr>
        <w:spacing w:line="240" w:lineRule="auto"/>
        <w:contextualSpacing/>
        <w:jc w:val="center"/>
        <w:rPr>
          <w:rFonts w:ascii="Times New Roman" w:hAnsi="Times New Roman" w:cs="Times New Roman"/>
          <w:b/>
          <w:sz w:val="32"/>
          <w:szCs w:val="32"/>
          <w:lang w:val="uk-UA"/>
        </w:rPr>
      </w:pPr>
      <w:r w:rsidRPr="00952FB8">
        <w:rPr>
          <w:rFonts w:ascii="Times New Roman" w:hAnsi="Times New Roman" w:cs="Times New Roman"/>
          <w:b/>
          <w:sz w:val="32"/>
          <w:szCs w:val="32"/>
          <w:lang w:val="uk-UA"/>
        </w:rPr>
        <w:t>І</w:t>
      </w:r>
      <w:r w:rsidR="0035075C" w:rsidRPr="00952FB8">
        <w:rPr>
          <w:rFonts w:ascii="Times New Roman" w:hAnsi="Times New Roman" w:cs="Times New Roman"/>
          <w:b/>
          <w:sz w:val="32"/>
          <w:szCs w:val="32"/>
          <w:lang w:val="uk-UA"/>
        </w:rPr>
        <w:t>нформаційна картка</w:t>
      </w:r>
    </w:p>
    <w:p w:rsidR="00952FB8" w:rsidRPr="00952FB8" w:rsidRDefault="0035075C" w:rsidP="0035075C">
      <w:pPr>
        <w:spacing w:line="240" w:lineRule="auto"/>
        <w:contextualSpacing/>
        <w:jc w:val="center"/>
        <w:rPr>
          <w:rFonts w:ascii="Times New Roman" w:hAnsi="Times New Roman" w:cs="Times New Roman"/>
          <w:b/>
          <w:sz w:val="32"/>
          <w:szCs w:val="32"/>
          <w:lang w:val="uk-UA"/>
        </w:rPr>
      </w:pPr>
      <w:r w:rsidRPr="00952FB8">
        <w:rPr>
          <w:rFonts w:ascii="Times New Roman" w:hAnsi="Times New Roman" w:cs="Times New Roman"/>
          <w:b/>
          <w:sz w:val="32"/>
          <w:szCs w:val="32"/>
          <w:lang w:val="uk-UA"/>
        </w:rPr>
        <w:t>адміністративної послуги з</w:t>
      </w:r>
      <w:r w:rsidR="0001577D" w:rsidRPr="00952FB8">
        <w:rPr>
          <w:rFonts w:ascii="Times New Roman" w:hAnsi="Times New Roman" w:cs="Times New Roman"/>
          <w:b/>
          <w:sz w:val="32"/>
          <w:szCs w:val="32"/>
          <w:lang w:val="uk-UA"/>
        </w:rPr>
        <w:t>і</w:t>
      </w:r>
      <w:r w:rsidR="0071331F">
        <w:rPr>
          <w:rFonts w:ascii="Times New Roman" w:hAnsi="Times New Roman" w:cs="Times New Roman"/>
          <w:b/>
          <w:sz w:val="32"/>
          <w:szCs w:val="32"/>
          <w:lang w:val="uk-UA"/>
        </w:rPr>
        <w:t xml:space="preserve"> </w:t>
      </w:r>
      <w:r w:rsidR="0001577D" w:rsidRPr="00952FB8">
        <w:rPr>
          <w:rFonts w:ascii="Times New Roman" w:hAnsi="Times New Roman" w:cs="Times New Roman"/>
          <w:b/>
          <w:sz w:val="32"/>
          <w:szCs w:val="32"/>
          <w:lang w:val="uk-UA"/>
        </w:rPr>
        <w:t>скасування</w:t>
      </w:r>
      <w:r w:rsidRPr="00952FB8">
        <w:rPr>
          <w:rFonts w:ascii="Times New Roman" w:hAnsi="Times New Roman" w:cs="Times New Roman"/>
          <w:b/>
          <w:sz w:val="32"/>
          <w:szCs w:val="32"/>
          <w:lang w:val="uk-UA"/>
        </w:rPr>
        <w:t xml:space="preserve"> дозволу на застосування праці іноземців та осіб без громадянства</w:t>
      </w:r>
    </w:p>
    <w:p w:rsidR="0035075C" w:rsidRPr="00952FB8" w:rsidRDefault="00952FB8" w:rsidP="0035075C">
      <w:pPr>
        <w:spacing w:line="240" w:lineRule="auto"/>
        <w:contextualSpacing/>
        <w:jc w:val="center"/>
        <w:rPr>
          <w:rFonts w:ascii="Times New Roman" w:hAnsi="Times New Roman" w:cs="Times New Roman"/>
          <w:b/>
          <w:sz w:val="32"/>
          <w:szCs w:val="32"/>
          <w:lang w:val="uk-UA"/>
        </w:rPr>
      </w:pPr>
      <w:r w:rsidRPr="00952FB8">
        <w:rPr>
          <w:rFonts w:ascii="Times New Roman" w:hAnsi="Times New Roman" w:cs="Times New Roman"/>
          <w:b/>
          <w:sz w:val="32"/>
          <w:szCs w:val="32"/>
          <w:lang w:val="uk-UA"/>
        </w:rPr>
        <w:t>Миколаївського обласного центру зайнятості.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319"/>
        <w:gridCol w:w="5321"/>
      </w:tblGrid>
      <w:tr w:rsidR="0035075C" w:rsidRPr="0035075C" w:rsidTr="00134702">
        <w:trPr>
          <w:trHeight w:val="441"/>
          <w:jc w:val="center"/>
        </w:trPr>
        <w:tc>
          <w:tcPr>
            <w:tcW w:w="9344" w:type="dxa"/>
            <w:gridSpan w:val="3"/>
            <w:tcBorders>
              <w:top w:val="single" w:sz="4" w:space="0" w:color="auto"/>
              <w:left w:val="single" w:sz="4" w:space="0" w:color="auto"/>
              <w:bottom w:val="single" w:sz="4" w:space="0" w:color="auto"/>
              <w:right w:val="single" w:sz="4" w:space="0" w:color="auto"/>
            </w:tcBorders>
            <w:vAlign w:val="center"/>
            <w:hideMark/>
          </w:tcPr>
          <w:p w:rsidR="0035075C" w:rsidRPr="00552EFC" w:rsidRDefault="0035075C" w:rsidP="00552EFC">
            <w:pPr>
              <w:pStyle w:val="a3"/>
              <w:numPr>
                <w:ilvl w:val="0"/>
                <w:numId w:val="2"/>
              </w:numPr>
              <w:spacing w:line="240" w:lineRule="auto"/>
              <w:jc w:val="center"/>
              <w:rPr>
                <w:rFonts w:ascii="Times New Roman" w:hAnsi="Times New Roman" w:cs="Times New Roman"/>
                <w:b/>
                <w:bCs/>
                <w:sz w:val="28"/>
                <w:szCs w:val="28"/>
                <w:lang w:val="uk-UA"/>
              </w:rPr>
            </w:pPr>
            <w:r w:rsidRPr="00552EFC">
              <w:rPr>
                <w:rFonts w:ascii="Times New Roman" w:hAnsi="Times New Roman" w:cs="Times New Roman"/>
                <w:b/>
                <w:bCs/>
                <w:sz w:val="28"/>
                <w:szCs w:val="28"/>
                <w:lang w:val="uk-UA"/>
              </w:rPr>
              <w:t>Інформація про суб’єкта надання адміністративної послуги</w:t>
            </w:r>
          </w:p>
        </w:tc>
      </w:tr>
      <w:tr w:rsidR="00552EFC" w:rsidRPr="0035075C" w:rsidTr="00134702">
        <w:trPr>
          <w:jc w:val="center"/>
        </w:trPr>
        <w:tc>
          <w:tcPr>
            <w:tcW w:w="704" w:type="dxa"/>
            <w:tcBorders>
              <w:top w:val="single" w:sz="4" w:space="0" w:color="auto"/>
              <w:left w:val="single" w:sz="4" w:space="0" w:color="auto"/>
              <w:bottom w:val="single" w:sz="4" w:space="0" w:color="auto"/>
              <w:right w:val="single" w:sz="4" w:space="0" w:color="auto"/>
            </w:tcBorders>
            <w:hideMark/>
          </w:tcPr>
          <w:p w:rsidR="00552EFC" w:rsidRPr="00552EFC" w:rsidRDefault="00552EFC" w:rsidP="00552EFC">
            <w:pPr>
              <w:spacing w:before="60" w:after="60"/>
              <w:rPr>
                <w:rFonts w:ascii="Times New Roman" w:hAnsi="Times New Roman" w:cs="Times New Roman"/>
                <w:sz w:val="28"/>
                <w:szCs w:val="28"/>
              </w:rPr>
            </w:pPr>
            <w:r w:rsidRPr="00552EFC">
              <w:rPr>
                <w:rFonts w:ascii="Times New Roman" w:hAnsi="Times New Roman" w:cs="Times New Roman"/>
                <w:bCs/>
                <w:sz w:val="28"/>
                <w:szCs w:val="28"/>
              </w:rPr>
              <w:t>1.1.</w:t>
            </w:r>
          </w:p>
        </w:tc>
        <w:tc>
          <w:tcPr>
            <w:tcW w:w="3319" w:type="dxa"/>
            <w:tcBorders>
              <w:top w:val="single" w:sz="4" w:space="0" w:color="auto"/>
              <w:left w:val="single" w:sz="4" w:space="0" w:color="auto"/>
              <w:bottom w:val="single" w:sz="4" w:space="0" w:color="auto"/>
              <w:right w:val="single" w:sz="4" w:space="0" w:color="auto"/>
            </w:tcBorders>
          </w:tcPr>
          <w:p w:rsidR="00552EFC" w:rsidRPr="00DC7871" w:rsidRDefault="00552EFC" w:rsidP="00A61440">
            <w:pPr>
              <w:spacing w:line="240" w:lineRule="auto"/>
              <w:contextualSpacing/>
              <w:rPr>
                <w:rFonts w:ascii="Times New Roman" w:hAnsi="Times New Roman" w:cs="Times New Roman"/>
                <w:bCs/>
                <w:sz w:val="28"/>
                <w:szCs w:val="28"/>
                <w:lang w:val="uk-UA"/>
              </w:rPr>
            </w:pPr>
            <w:r w:rsidRPr="00DC7871">
              <w:rPr>
                <w:rFonts w:ascii="Times New Roman" w:hAnsi="Times New Roman" w:cs="Times New Roman"/>
                <w:bCs/>
                <w:sz w:val="28"/>
                <w:szCs w:val="28"/>
                <w:lang w:val="uk-UA"/>
              </w:rPr>
              <w:t>Найменування суб’єкта надання адміністративної послуги</w:t>
            </w:r>
          </w:p>
        </w:tc>
        <w:tc>
          <w:tcPr>
            <w:tcW w:w="5321" w:type="dxa"/>
            <w:tcBorders>
              <w:top w:val="single" w:sz="4" w:space="0" w:color="auto"/>
              <w:left w:val="single" w:sz="4" w:space="0" w:color="auto"/>
              <w:bottom w:val="single" w:sz="4" w:space="0" w:color="auto"/>
              <w:right w:val="single" w:sz="4" w:space="0" w:color="auto"/>
            </w:tcBorders>
          </w:tcPr>
          <w:p w:rsidR="00552EFC" w:rsidRPr="00BA7BF9" w:rsidRDefault="00552EFC" w:rsidP="00F52938">
            <w:pPr>
              <w:jc w:val="both"/>
              <w:rPr>
                <w:rFonts w:ascii="Times New Roman" w:hAnsi="Times New Roman" w:cs="Times New Roman"/>
                <w:sz w:val="28"/>
                <w:szCs w:val="28"/>
                <w:lang w:val="uk-UA"/>
              </w:rPr>
            </w:pPr>
            <w:r w:rsidRPr="005B3944">
              <w:rPr>
                <w:rFonts w:ascii="Times New Roman" w:hAnsi="Times New Roman" w:cs="Times New Roman"/>
                <w:b/>
                <w:bCs/>
                <w:sz w:val="28"/>
                <w:szCs w:val="28"/>
              </w:rPr>
              <w:t>Миколаївський обласний центр зайнятості</w:t>
            </w:r>
            <w:r w:rsidRPr="005B3944">
              <w:rPr>
                <w:rFonts w:ascii="Times New Roman" w:hAnsi="Times New Roman" w:cs="Times New Roman"/>
                <w:sz w:val="28"/>
                <w:szCs w:val="28"/>
              </w:rPr>
              <w:t> </w:t>
            </w:r>
          </w:p>
        </w:tc>
      </w:tr>
      <w:tr w:rsidR="00496A70" w:rsidRPr="005D15B0" w:rsidTr="00134702">
        <w:trPr>
          <w:jc w:val="center"/>
        </w:trPr>
        <w:tc>
          <w:tcPr>
            <w:tcW w:w="704" w:type="dxa"/>
            <w:tcBorders>
              <w:top w:val="single" w:sz="4" w:space="0" w:color="auto"/>
              <w:left w:val="single" w:sz="4" w:space="0" w:color="auto"/>
              <w:bottom w:val="single" w:sz="4" w:space="0" w:color="auto"/>
              <w:right w:val="single" w:sz="4" w:space="0" w:color="auto"/>
            </w:tcBorders>
          </w:tcPr>
          <w:p w:rsidR="00496A70" w:rsidRPr="00993335" w:rsidRDefault="00496A70" w:rsidP="00496A70">
            <w:pPr>
              <w:spacing w:before="60" w:after="60"/>
              <w:jc w:val="both"/>
              <w:rPr>
                <w:rFonts w:ascii="Times New Roman" w:hAnsi="Times New Roman" w:cs="Times New Roman"/>
                <w:sz w:val="28"/>
                <w:szCs w:val="28"/>
              </w:rPr>
            </w:pPr>
            <w:r w:rsidRPr="00993335">
              <w:rPr>
                <w:rFonts w:ascii="Times New Roman" w:hAnsi="Times New Roman" w:cs="Times New Roman"/>
                <w:bCs/>
                <w:sz w:val="28"/>
                <w:szCs w:val="28"/>
              </w:rPr>
              <w:t>1.2.</w:t>
            </w:r>
          </w:p>
        </w:tc>
        <w:tc>
          <w:tcPr>
            <w:tcW w:w="3319" w:type="dxa"/>
            <w:tcBorders>
              <w:top w:val="single" w:sz="4" w:space="0" w:color="auto"/>
              <w:left w:val="single" w:sz="4" w:space="0" w:color="auto"/>
              <w:bottom w:val="single" w:sz="4" w:space="0" w:color="auto"/>
              <w:right w:val="single" w:sz="4" w:space="0" w:color="auto"/>
            </w:tcBorders>
          </w:tcPr>
          <w:p w:rsidR="00496A70" w:rsidRPr="00DC7871" w:rsidRDefault="00496A70" w:rsidP="00A61440">
            <w:pPr>
              <w:spacing w:line="240" w:lineRule="auto"/>
              <w:contextualSpacing/>
              <w:rPr>
                <w:rFonts w:ascii="Times New Roman" w:hAnsi="Times New Roman" w:cs="Times New Roman"/>
                <w:bCs/>
                <w:sz w:val="28"/>
                <w:szCs w:val="28"/>
                <w:lang w:val="uk-UA"/>
              </w:rPr>
            </w:pPr>
            <w:r w:rsidRPr="00DC7871">
              <w:rPr>
                <w:rFonts w:ascii="Times New Roman" w:hAnsi="Times New Roman" w:cs="Times New Roman"/>
                <w:bCs/>
                <w:sz w:val="28"/>
                <w:szCs w:val="28"/>
                <w:lang w:val="uk-UA"/>
              </w:rPr>
              <w:t>Місце</w:t>
            </w:r>
            <w:r w:rsidR="005D15B0">
              <w:rPr>
                <w:rFonts w:ascii="Times New Roman" w:hAnsi="Times New Roman" w:cs="Times New Roman"/>
                <w:bCs/>
                <w:sz w:val="28"/>
                <w:szCs w:val="28"/>
                <w:lang w:val="uk-UA"/>
              </w:rPr>
              <w:t xml:space="preserve"> </w:t>
            </w:r>
            <w:r w:rsidRPr="00DC7871">
              <w:rPr>
                <w:rFonts w:ascii="Times New Roman" w:hAnsi="Times New Roman" w:cs="Times New Roman"/>
                <w:bCs/>
                <w:sz w:val="28"/>
                <w:szCs w:val="28"/>
                <w:lang w:val="uk-UA"/>
              </w:rPr>
              <w:t>знаходження суб’єкта надання адміністративної послуги</w:t>
            </w:r>
          </w:p>
        </w:tc>
        <w:tc>
          <w:tcPr>
            <w:tcW w:w="5321" w:type="dxa"/>
            <w:tcBorders>
              <w:top w:val="single" w:sz="4" w:space="0" w:color="auto"/>
              <w:left w:val="single" w:sz="4" w:space="0" w:color="auto"/>
              <w:bottom w:val="single" w:sz="4" w:space="0" w:color="auto"/>
              <w:right w:val="single" w:sz="4" w:space="0" w:color="auto"/>
            </w:tcBorders>
          </w:tcPr>
          <w:p w:rsidR="00496A70" w:rsidRPr="005165E4" w:rsidRDefault="00496A70" w:rsidP="00496A70">
            <w:pPr>
              <w:jc w:val="both"/>
              <w:rPr>
                <w:rFonts w:ascii="Times New Roman" w:hAnsi="Times New Roman" w:cs="Times New Roman"/>
                <w:b/>
                <w:bCs/>
                <w:sz w:val="28"/>
                <w:szCs w:val="28"/>
                <w:lang w:val="uk-UA"/>
              </w:rPr>
            </w:pPr>
            <w:r w:rsidRPr="005165E4">
              <w:rPr>
                <w:rFonts w:ascii="Times New Roman" w:hAnsi="Times New Roman" w:cs="Times New Roman"/>
                <w:sz w:val="28"/>
                <w:szCs w:val="28"/>
                <w:lang w:val="uk-UA"/>
              </w:rPr>
              <w:t>54001, м. Миколаїв, вул.</w:t>
            </w:r>
            <w:r w:rsidRPr="005B3944">
              <w:rPr>
                <w:rFonts w:ascii="Times New Roman" w:hAnsi="Times New Roman" w:cs="Times New Roman"/>
                <w:sz w:val="28"/>
                <w:szCs w:val="28"/>
              </w:rPr>
              <w:t> </w:t>
            </w:r>
            <w:r w:rsidRPr="005165E4">
              <w:rPr>
                <w:rFonts w:ascii="Times New Roman" w:hAnsi="Times New Roman" w:cs="Times New Roman"/>
                <w:sz w:val="28"/>
                <w:szCs w:val="28"/>
                <w:lang w:val="uk-UA"/>
              </w:rPr>
              <w:t>Нікольська, 68</w:t>
            </w:r>
            <w:r w:rsidRPr="005B3944">
              <w:rPr>
                <w:rFonts w:ascii="Times New Roman" w:hAnsi="Times New Roman" w:cs="Times New Roman"/>
                <w:sz w:val="28"/>
                <w:szCs w:val="28"/>
                <w:lang w:bidi="en-US"/>
              </w:rPr>
              <w:t> </w:t>
            </w:r>
            <w:r w:rsidRPr="005B3944">
              <w:rPr>
                <w:rFonts w:ascii="Times New Roman" w:hAnsi="Times New Roman" w:cs="Times New Roman"/>
                <w:b/>
                <w:bCs/>
                <w:sz w:val="28"/>
                <w:szCs w:val="28"/>
              </w:rPr>
              <w:t> </w:t>
            </w:r>
          </w:p>
          <w:p w:rsidR="00496A70" w:rsidRPr="005165E4" w:rsidRDefault="00496A70" w:rsidP="00496A70">
            <w:pPr>
              <w:rPr>
                <w:rFonts w:ascii="Times New Roman" w:hAnsi="Times New Roman" w:cs="Times New Roman"/>
                <w:sz w:val="28"/>
                <w:szCs w:val="28"/>
                <w:lang w:val="uk-UA"/>
              </w:rPr>
            </w:pPr>
            <w:r w:rsidRPr="005165E4">
              <w:rPr>
                <w:rFonts w:ascii="Times New Roman" w:hAnsi="Times New Roman" w:cs="Times New Roman"/>
                <w:bCs/>
                <w:sz w:val="28"/>
                <w:szCs w:val="28"/>
                <w:lang w:val="uk-UA"/>
              </w:rPr>
              <w:t>Адреси</w:t>
            </w:r>
            <w:r w:rsidRPr="005B3944">
              <w:rPr>
                <w:rFonts w:ascii="Times New Roman" w:hAnsi="Times New Roman" w:cs="Times New Roman"/>
                <w:bCs/>
                <w:sz w:val="28"/>
                <w:szCs w:val="28"/>
              </w:rPr>
              <w:t> </w:t>
            </w:r>
            <w:r w:rsidRPr="005165E4">
              <w:rPr>
                <w:rFonts w:ascii="Times New Roman" w:hAnsi="Times New Roman" w:cs="Times New Roman"/>
                <w:bCs/>
                <w:sz w:val="28"/>
                <w:szCs w:val="28"/>
                <w:lang w:val="uk-UA"/>
              </w:rPr>
              <w:t>базових центрів</w:t>
            </w:r>
            <w:r w:rsidRPr="005B3944">
              <w:rPr>
                <w:rFonts w:ascii="Times New Roman" w:hAnsi="Times New Roman" w:cs="Times New Roman"/>
                <w:bCs/>
                <w:sz w:val="28"/>
                <w:szCs w:val="28"/>
              </w:rPr>
              <w:t> </w:t>
            </w:r>
            <w:r w:rsidRPr="005165E4">
              <w:rPr>
                <w:rFonts w:ascii="Times New Roman" w:hAnsi="Times New Roman" w:cs="Times New Roman"/>
                <w:bCs/>
                <w:sz w:val="28"/>
                <w:szCs w:val="28"/>
                <w:lang w:val="uk-UA"/>
              </w:rPr>
              <w:t>зайнятості та філій</w:t>
            </w:r>
            <w:r w:rsidRPr="005B3944">
              <w:rPr>
                <w:rFonts w:ascii="Times New Roman" w:hAnsi="Times New Roman" w:cs="Times New Roman"/>
                <w:bCs/>
                <w:sz w:val="28"/>
                <w:szCs w:val="28"/>
              </w:rPr>
              <w:t> </w:t>
            </w:r>
            <w:r w:rsidRPr="005165E4">
              <w:rPr>
                <w:rFonts w:ascii="Times New Roman" w:hAnsi="Times New Roman" w:cs="Times New Roman"/>
                <w:bCs/>
                <w:sz w:val="28"/>
                <w:szCs w:val="28"/>
                <w:lang w:val="uk-UA"/>
              </w:rPr>
              <w:t>ОЦЗ</w:t>
            </w:r>
            <w:r w:rsidRPr="005B3944">
              <w:rPr>
                <w:rFonts w:ascii="Times New Roman" w:hAnsi="Times New Roman" w:cs="Times New Roman"/>
                <w:sz w:val="28"/>
                <w:szCs w:val="28"/>
              </w:rPr>
              <w:t> </w:t>
            </w:r>
            <w:r w:rsidRPr="005165E4">
              <w:rPr>
                <w:rFonts w:ascii="Times New Roman" w:hAnsi="Times New Roman" w:cs="Times New Roman"/>
                <w:sz w:val="28"/>
                <w:szCs w:val="28"/>
                <w:lang w:val="uk-UA"/>
              </w:rPr>
              <w:t xml:space="preserve">за посиланням </w:t>
            </w:r>
            <w:r w:rsidRPr="005165E4">
              <w:rPr>
                <w:rFonts w:ascii="Times New Roman" w:hAnsi="Times New Roman" w:cs="Times New Roman"/>
                <w:color w:val="333333"/>
                <w:sz w:val="28"/>
                <w:szCs w:val="28"/>
                <w:shd w:val="clear" w:color="auto" w:fill="FBFBFB"/>
                <w:lang w:val="uk-UA"/>
              </w:rPr>
              <w:t>-</w:t>
            </w:r>
            <w:r w:rsidRPr="00CC186D">
              <w:rPr>
                <w:rFonts w:ascii="Times New Roman" w:hAnsi="Times New Roman" w:cs="Times New Roman"/>
                <w:bCs/>
                <w:sz w:val="28"/>
                <w:szCs w:val="28"/>
              </w:rPr>
              <w:t>https</w:t>
            </w:r>
            <w:r w:rsidRPr="00CC186D">
              <w:rPr>
                <w:rFonts w:ascii="Times New Roman" w:hAnsi="Times New Roman" w:cs="Times New Roman"/>
                <w:bCs/>
                <w:sz w:val="28"/>
                <w:szCs w:val="28"/>
                <w:lang w:val="uk-UA"/>
              </w:rPr>
              <w:t>://</w:t>
            </w:r>
            <w:r w:rsidRPr="00CC186D">
              <w:rPr>
                <w:rFonts w:ascii="Times New Roman" w:hAnsi="Times New Roman" w:cs="Times New Roman"/>
                <w:bCs/>
                <w:sz w:val="28"/>
                <w:szCs w:val="28"/>
              </w:rPr>
              <w:t>mik</w:t>
            </w:r>
            <w:r w:rsidRPr="00CC186D">
              <w:rPr>
                <w:rFonts w:ascii="Times New Roman" w:hAnsi="Times New Roman" w:cs="Times New Roman"/>
                <w:bCs/>
                <w:sz w:val="28"/>
                <w:szCs w:val="28"/>
                <w:lang w:val="uk-UA"/>
              </w:rPr>
              <w:t>.</w:t>
            </w:r>
            <w:r w:rsidRPr="00CC186D">
              <w:rPr>
                <w:rFonts w:ascii="Times New Roman" w:hAnsi="Times New Roman" w:cs="Times New Roman"/>
                <w:bCs/>
                <w:sz w:val="28"/>
                <w:szCs w:val="28"/>
              </w:rPr>
              <w:t>dcz</w:t>
            </w:r>
            <w:r w:rsidRPr="00CC186D">
              <w:rPr>
                <w:rFonts w:ascii="Times New Roman" w:hAnsi="Times New Roman" w:cs="Times New Roman"/>
                <w:bCs/>
                <w:sz w:val="28"/>
                <w:szCs w:val="28"/>
                <w:lang w:val="uk-UA"/>
              </w:rPr>
              <w:t>.</w:t>
            </w:r>
            <w:r w:rsidRPr="00CC186D">
              <w:rPr>
                <w:rFonts w:ascii="Times New Roman" w:hAnsi="Times New Roman" w:cs="Times New Roman"/>
                <w:bCs/>
                <w:sz w:val="28"/>
                <w:szCs w:val="28"/>
              </w:rPr>
              <w:t>gov</w:t>
            </w:r>
            <w:r w:rsidRPr="00CC186D">
              <w:rPr>
                <w:rFonts w:ascii="Times New Roman" w:hAnsi="Times New Roman" w:cs="Times New Roman"/>
                <w:bCs/>
                <w:sz w:val="28"/>
                <w:szCs w:val="28"/>
                <w:lang w:val="uk-UA"/>
              </w:rPr>
              <w:t>.</w:t>
            </w:r>
            <w:r w:rsidRPr="00CC186D">
              <w:rPr>
                <w:rFonts w:ascii="Times New Roman" w:hAnsi="Times New Roman" w:cs="Times New Roman"/>
                <w:bCs/>
                <w:sz w:val="28"/>
                <w:szCs w:val="28"/>
              </w:rPr>
              <w:t>ua</w:t>
            </w:r>
            <w:r w:rsidRPr="00CC186D">
              <w:rPr>
                <w:rFonts w:ascii="Times New Roman" w:hAnsi="Times New Roman" w:cs="Times New Roman"/>
                <w:bCs/>
                <w:sz w:val="28"/>
                <w:szCs w:val="28"/>
                <w:lang w:val="uk-UA"/>
              </w:rPr>
              <w:t>/</w:t>
            </w:r>
            <w:r w:rsidRPr="00CC186D">
              <w:rPr>
                <w:rFonts w:ascii="Times New Roman" w:hAnsi="Times New Roman" w:cs="Times New Roman"/>
                <w:bCs/>
                <w:sz w:val="28"/>
                <w:szCs w:val="28"/>
              </w:rPr>
              <w:t>storinka</w:t>
            </w:r>
            <w:r w:rsidRPr="00CC186D">
              <w:rPr>
                <w:rFonts w:ascii="Times New Roman" w:hAnsi="Times New Roman" w:cs="Times New Roman"/>
                <w:bCs/>
                <w:sz w:val="28"/>
                <w:szCs w:val="28"/>
                <w:lang w:val="uk-UA"/>
              </w:rPr>
              <w:t>/</w:t>
            </w:r>
            <w:r w:rsidRPr="00CC186D">
              <w:rPr>
                <w:rFonts w:ascii="Times New Roman" w:hAnsi="Times New Roman" w:cs="Times New Roman"/>
                <w:bCs/>
                <w:sz w:val="28"/>
                <w:szCs w:val="28"/>
              </w:rPr>
              <w:t>kontaktni</w:t>
            </w:r>
            <w:r w:rsidRPr="00CC186D">
              <w:rPr>
                <w:rFonts w:ascii="Times New Roman" w:hAnsi="Times New Roman" w:cs="Times New Roman"/>
                <w:bCs/>
                <w:sz w:val="28"/>
                <w:szCs w:val="28"/>
                <w:lang w:val="uk-UA"/>
              </w:rPr>
              <w:t>-</w:t>
            </w:r>
            <w:r w:rsidRPr="00CC186D">
              <w:rPr>
                <w:rFonts w:ascii="Times New Roman" w:hAnsi="Times New Roman" w:cs="Times New Roman"/>
                <w:bCs/>
                <w:sz w:val="28"/>
                <w:szCs w:val="28"/>
              </w:rPr>
              <w:t>telefony</w:t>
            </w:r>
          </w:p>
        </w:tc>
      </w:tr>
      <w:tr w:rsidR="00496A70" w:rsidRPr="0035075C" w:rsidTr="00134702">
        <w:trPr>
          <w:jc w:val="center"/>
        </w:trPr>
        <w:tc>
          <w:tcPr>
            <w:tcW w:w="704" w:type="dxa"/>
            <w:tcBorders>
              <w:top w:val="single" w:sz="4" w:space="0" w:color="auto"/>
              <w:left w:val="single" w:sz="4" w:space="0" w:color="auto"/>
              <w:bottom w:val="single" w:sz="4" w:space="0" w:color="auto"/>
              <w:right w:val="single" w:sz="4" w:space="0" w:color="auto"/>
            </w:tcBorders>
            <w:hideMark/>
          </w:tcPr>
          <w:p w:rsidR="00496A70" w:rsidRPr="00993335" w:rsidRDefault="00496A70" w:rsidP="00496A70">
            <w:pPr>
              <w:spacing w:before="60" w:after="60"/>
              <w:jc w:val="both"/>
              <w:rPr>
                <w:rFonts w:ascii="Times New Roman" w:hAnsi="Times New Roman" w:cs="Times New Roman"/>
                <w:sz w:val="28"/>
                <w:szCs w:val="28"/>
              </w:rPr>
            </w:pPr>
            <w:r w:rsidRPr="00993335">
              <w:rPr>
                <w:rFonts w:ascii="Times New Roman" w:hAnsi="Times New Roman" w:cs="Times New Roman"/>
                <w:bCs/>
                <w:sz w:val="28"/>
                <w:szCs w:val="28"/>
              </w:rPr>
              <w:t>1.3.</w:t>
            </w:r>
          </w:p>
        </w:tc>
        <w:tc>
          <w:tcPr>
            <w:tcW w:w="3319" w:type="dxa"/>
            <w:tcBorders>
              <w:top w:val="single" w:sz="4" w:space="0" w:color="auto"/>
              <w:left w:val="single" w:sz="4" w:space="0" w:color="auto"/>
              <w:bottom w:val="single" w:sz="4" w:space="0" w:color="auto"/>
              <w:right w:val="single" w:sz="4" w:space="0" w:color="auto"/>
            </w:tcBorders>
            <w:hideMark/>
          </w:tcPr>
          <w:p w:rsidR="00496A70" w:rsidRPr="00DC7871" w:rsidRDefault="00496A70" w:rsidP="00A61440">
            <w:pPr>
              <w:spacing w:line="240" w:lineRule="auto"/>
              <w:contextualSpacing/>
              <w:rPr>
                <w:rFonts w:ascii="Times New Roman" w:hAnsi="Times New Roman" w:cs="Times New Roman"/>
                <w:bCs/>
                <w:sz w:val="28"/>
                <w:szCs w:val="28"/>
                <w:lang w:val="uk-UA"/>
              </w:rPr>
            </w:pPr>
            <w:r w:rsidRPr="00DC7871">
              <w:rPr>
                <w:rFonts w:ascii="Times New Roman" w:hAnsi="Times New Roman" w:cs="Times New Roman"/>
                <w:bCs/>
                <w:sz w:val="28"/>
                <w:szCs w:val="28"/>
                <w:lang w:val="uk-UA"/>
              </w:rPr>
              <w:t>Режим роботи суб’єкта надання адміністративної послуги</w:t>
            </w:r>
          </w:p>
        </w:tc>
        <w:tc>
          <w:tcPr>
            <w:tcW w:w="5321" w:type="dxa"/>
            <w:tcBorders>
              <w:top w:val="single" w:sz="4" w:space="0" w:color="auto"/>
              <w:left w:val="single" w:sz="4" w:space="0" w:color="auto"/>
              <w:bottom w:val="single" w:sz="4" w:space="0" w:color="auto"/>
              <w:right w:val="single" w:sz="4" w:space="0" w:color="auto"/>
            </w:tcBorders>
            <w:hideMark/>
          </w:tcPr>
          <w:p w:rsidR="00496A70" w:rsidRPr="00DC7871" w:rsidRDefault="00496A70" w:rsidP="00496A70">
            <w:pPr>
              <w:spacing w:line="240" w:lineRule="auto"/>
              <w:contextualSpacing/>
              <w:jc w:val="both"/>
              <w:rPr>
                <w:rFonts w:ascii="Times New Roman" w:hAnsi="Times New Roman" w:cs="Times New Roman"/>
                <w:bCs/>
                <w:sz w:val="28"/>
                <w:szCs w:val="28"/>
                <w:lang w:val="uk-UA"/>
              </w:rPr>
            </w:pPr>
            <w:r w:rsidRPr="00DC7871">
              <w:rPr>
                <w:rFonts w:ascii="Times New Roman" w:hAnsi="Times New Roman" w:cs="Times New Roman"/>
                <w:bCs/>
                <w:sz w:val="28"/>
                <w:szCs w:val="28"/>
                <w:lang w:val="uk-UA"/>
              </w:rPr>
              <w:t>Понеділок - Четвер з 8.00 до 17.00</w:t>
            </w:r>
          </w:p>
          <w:p w:rsidR="00496A70" w:rsidRPr="00DC7871" w:rsidRDefault="00496A70" w:rsidP="00496A70">
            <w:pPr>
              <w:spacing w:line="240" w:lineRule="auto"/>
              <w:contextualSpacing/>
              <w:jc w:val="both"/>
              <w:rPr>
                <w:rFonts w:ascii="Times New Roman" w:hAnsi="Times New Roman" w:cs="Times New Roman"/>
                <w:bCs/>
                <w:sz w:val="28"/>
                <w:szCs w:val="28"/>
                <w:lang w:val="uk-UA"/>
              </w:rPr>
            </w:pPr>
            <w:r w:rsidRPr="00DC7871">
              <w:rPr>
                <w:rFonts w:ascii="Times New Roman" w:hAnsi="Times New Roman" w:cs="Times New Roman"/>
                <w:bCs/>
                <w:sz w:val="28"/>
                <w:szCs w:val="28"/>
                <w:lang w:val="uk-UA"/>
              </w:rPr>
              <w:t>П’ятниця з 8.00. до 15.45</w:t>
            </w:r>
          </w:p>
          <w:p w:rsidR="00496A70" w:rsidRPr="00DC7871" w:rsidRDefault="00496A70" w:rsidP="00496A70">
            <w:pPr>
              <w:spacing w:line="240" w:lineRule="auto"/>
              <w:contextualSpacing/>
              <w:jc w:val="both"/>
              <w:rPr>
                <w:rFonts w:ascii="Times New Roman" w:hAnsi="Times New Roman" w:cs="Times New Roman"/>
                <w:bCs/>
                <w:sz w:val="28"/>
                <w:szCs w:val="28"/>
                <w:lang w:val="uk-UA"/>
              </w:rPr>
            </w:pPr>
            <w:r w:rsidRPr="00DC7871">
              <w:rPr>
                <w:rFonts w:ascii="Times New Roman" w:hAnsi="Times New Roman" w:cs="Times New Roman"/>
                <w:bCs/>
                <w:sz w:val="28"/>
                <w:szCs w:val="28"/>
                <w:lang w:val="uk-UA"/>
              </w:rPr>
              <w:t>Обідня перерва з 12.00 до 12.45</w:t>
            </w:r>
          </w:p>
          <w:p w:rsidR="00496A70" w:rsidRPr="00D71131" w:rsidRDefault="00496A70" w:rsidP="00496A70">
            <w:pPr>
              <w:spacing w:line="240" w:lineRule="auto"/>
              <w:contextualSpacing/>
              <w:jc w:val="both"/>
              <w:rPr>
                <w:rFonts w:ascii="Times New Roman" w:hAnsi="Times New Roman" w:cs="Times New Roman"/>
                <w:bCs/>
                <w:sz w:val="28"/>
                <w:szCs w:val="28"/>
                <w:lang w:val="uk-UA"/>
              </w:rPr>
            </w:pPr>
          </w:p>
        </w:tc>
      </w:tr>
      <w:tr w:rsidR="0046084B" w:rsidRPr="0035075C" w:rsidTr="00134702">
        <w:trPr>
          <w:jc w:val="center"/>
        </w:trPr>
        <w:tc>
          <w:tcPr>
            <w:tcW w:w="704" w:type="dxa"/>
            <w:tcBorders>
              <w:top w:val="single" w:sz="4" w:space="0" w:color="auto"/>
              <w:left w:val="single" w:sz="4" w:space="0" w:color="auto"/>
              <w:bottom w:val="single" w:sz="4" w:space="0" w:color="auto"/>
              <w:right w:val="single" w:sz="4" w:space="0" w:color="auto"/>
            </w:tcBorders>
            <w:hideMark/>
          </w:tcPr>
          <w:p w:rsidR="0046084B" w:rsidRPr="00993335" w:rsidRDefault="0046084B" w:rsidP="0046084B">
            <w:pPr>
              <w:spacing w:before="60" w:after="60"/>
              <w:jc w:val="both"/>
              <w:rPr>
                <w:rFonts w:ascii="Times New Roman" w:hAnsi="Times New Roman" w:cs="Times New Roman"/>
                <w:sz w:val="28"/>
                <w:szCs w:val="28"/>
              </w:rPr>
            </w:pPr>
            <w:r w:rsidRPr="00993335">
              <w:rPr>
                <w:rFonts w:ascii="Times New Roman" w:hAnsi="Times New Roman" w:cs="Times New Roman"/>
                <w:bCs/>
                <w:sz w:val="28"/>
                <w:szCs w:val="28"/>
              </w:rPr>
              <w:t>1.4.</w:t>
            </w:r>
          </w:p>
        </w:tc>
        <w:tc>
          <w:tcPr>
            <w:tcW w:w="3319" w:type="dxa"/>
            <w:tcBorders>
              <w:top w:val="single" w:sz="4" w:space="0" w:color="auto"/>
              <w:left w:val="single" w:sz="4" w:space="0" w:color="auto"/>
              <w:bottom w:val="single" w:sz="4" w:space="0" w:color="auto"/>
              <w:right w:val="single" w:sz="4" w:space="0" w:color="auto"/>
            </w:tcBorders>
            <w:hideMark/>
          </w:tcPr>
          <w:p w:rsidR="0046084B" w:rsidRPr="00DC7871" w:rsidRDefault="0046084B" w:rsidP="00A61440">
            <w:pPr>
              <w:spacing w:line="240" w:lineRule="auto"/>
              <w:contextualSpacing/>
              <w:rPr>
                <w:rFonts w:ascii="Times New Roman" w:hAnsi="Times New Roman" w:cs="Times New Roman"/>
                <w:bCs/>
                <w:sz w:val="28"/>
                <w:szCs w:val="28"/>
                <w:lang w:val="uk-UA"/>
              </w:rPr>
            </w:pPr>
            <w:r w:rsidRPr="00DC7871">
              <w:rPr>
                <w:rFonts w:ascii="Times New Roman" w:hAnsi="Times New Roman" w:cs="Times New Roman"/>
                <w:bCs/>
                <w:sz w:val="28"/>
                <w:szCs w:val="28"/>
                <w:lang w:val="uk-UA"/>
              </w:rPr>
              <w:t>Телефон/факс, адреса електронної пошти та </w:t>
            </w:r>
          </w:p>
          <w:p w:rsidR="0046084B" w:rsidRPr="005B3944" w:rsidRDefault="0046084B" w:rsidP="00A61440">
            <w:pPr>
              <w:spacing w:line="240" w:lineRule="auto"/>
              <w:contextualSpacing/>
              <w:rPr>
                <w:rFonts w:ascii="Times New Roman" w:hAnsi="Times New Roman" w:cs="Times New Roman"/>
                <w:sz w:val="28"/>
                <w:szCs w:val="28"/>
              </w:rPr>
            </w:pPr>
            <w:r w:rsidRPr="00DC7871">
              <w:rPr>
                <w:rFonts w:ascii="Times New Roman" w:hAnsi="Times New Roman" w:cs="Times New Roman"/>
                <w:bCs/>
                <w:sz w:val="28"/>
                <w:szCs w:val="28"/>
                <w:lang w:val="uk-UA"/>
              </w:rPr>
              <w:t>веб-сайт суб’єкта надання адміністративної послуги</w:t>
            </w:r>
          </w:p>
        </w:tc>
        <w:tc>
          <w:tcPr>
            <w:tcW w:w="5321" w:type="dxa"/>
            <w:tcBorders>
              <w:top w:val="single" w:sz="4" w:space="0" w:color="auto"/>
              <w:left w:val="single" w:sz="4" w:space="0" w:color="auto"/>
              <w:bottom w:val="single" w:sz="4" w:space="0" w:color="auto"/>
              <w:right w:val="single" w:sz="4" w:space="0" w:color="auto"/>
            </w:tcBorders>
            <w:hideMark/>
          </w:tcPr>
          <w:p w:rsidR="0046084B" w:rsidRPr="00DB7104" w:rsidRDefault="0046084B" w:rsidP="0046084B">
            <w:pPr>
              <w:spacing w:before="60" w:after="60"/>
              <w:jc w:val="both"/>
              <w:rPr>
                <w:rFonts w:ascii="Times New Roman" w:hAnsi="Times New Roman" w:cs="Times New Roman"/>
                <w:sz w:val="28"/>
                <w:szCs w:val="28"/>
              </w:rPr>
            </w:pPr>
            <w:r w:rsidRPr="00DB7104">
              <w:rPr>
                <w:rFonts w:ascii="Times New Roman" w:hAnsi="Times New Roman" w:cs="Times New Roman"/>
                <w:sz w:val="28"/>
                <w:szCs w:val="28"/>
              </w:rPr>
              <w:t xml:space="preserve">Телефон (0512) 37-24-82.                  </w:t>
            </w:r>
          </w:p>
          <w:p w:rsidR="0046084B" w:rsidRPr="005B3944" w:rsidRDefault="0046084B" w:rsidP="0046084B">
            <w:pPr>
              <w:spacing w:before="60" w:after="60"/>
              <w:jc w:val="both"/>
              <w:rPr>
                <w:rFonts w:ascii="Times New Roman" w:hAnsi="Times New Roman" w:cs="Times New Roman"/>
                <w:sz w:val="28"/>
                <w:szCs w:val="28"/>
              </w:rPr>
            </w:pPr>
            <w:r w:rsidRPr="005B3944">
              <w:rPr>
                <w:rFonts w:ascii="Times New Roman" w:hAnsi="Times New Roman" w:cs="Times New Roman"/>
                <w:sz w:val="28"/>
                <w:szCs w:val="28"/>
              </w:rPr>
              <w:t xml:space="preserve">Ел. пошта: zagal@оcz-mk.gov.ua; </w:t>
            </w:r>
          </w:p>
          <w:p w:rsidR="0046084B" w:rsidRPr="005B3944" w:rsidRDefault="0046084B" w:rsidP="0046084B">
            <w:pPr>
              <w:spacing w:before="60" w:after="60"/>
              <w:jc w:val="both"/>
              <w:rPr>
                <w:rFonts w:ascii="Times New Roman" w:hAnsi="Times New Roman" w:cs="Times New Roman"/>
                <w:sz w:val="28"/>
                <w:szCs w:val="28"/>
              </w:rPr>
            </w:pPr>
            <w:r w:rsidRPr="005B3944">
              <w:rPr>
                <w:rFonts w:ascii="Times New Roman" w:hAnsi="Times New Roman" w:cs="Times New Roman"/>
                <w:sz w:val="28"/>
                <w:szCs w:val="28"/>
              </w:rPr>
              <w:t xml:space="preserve">opr@ocz-mk.gov.ua </w:t>
            </w:r>
          </w:p>
          <w:p w:rsidR="0046084B" w:rsidRPr="005B3944" w:rsidRDefault="0046084B" w:rsidP="0046084B">
            <w:pPr>
              <w:rPr>
                <w:rStyle w:val="spelle"/>
                <w:rFonts w:ascii="Times New Roman" w:hAnsi="Times New Roman" w:cs="Times New Roman"/>
                <w:sz w:val="28"/>
                <w:szCs w:val="28"/>
              </w:rPr>
            </w:pPr>
            <w:r w:rsidRPr="005B3944">
              <w:rPr>
                <w:rFonts w:ascii="Times New Roman" w:hAnsi="Times New Roman" w:cs="Times New Roman"/>
                <w:sz w:val="28"/>
                <w:szCs w:val="28"/>
              </w:rPr>
              <w:t>Веб-сайт: https://mik.dcz.gov.ua/</w:t>
            </w:r>
          </w:p>
        </w:tc>
      </w:tr>
      <w:tr w:rsidR="0035075C" w:rsidRPr="0035075C" w:rsidTr="00134702">
        <w:trPr>
          <w:trHeight w:val="471"/>
          <w:jc w:val="center"/>
        </w:trPr>
        <w:tc>
          <w:tcPr>
            <w:tcW w:w="9344" w:type="dxa"/>
            <w:gridSpan w:val="3"/>
            <w:tcBorders>
              <w:top w:val="single" w:sz="4" w:space="0" w:color="auto"/>
              <w:left w:val="single" w:sz="4" w:space="0" w:color="auto"/>
              <w:bottom w:val="single" w:sz="4" w:space="0" w:color="auto"/>
              <w:right w:val="single" w:sz="4" w:space="0" w:color="auto"/>
            </w:tcBorders>
            <w:vAlign w:val="center"/>
            <w:hideMark/>
          </w:tcPr>
          <w:p w:rsidR="0035075C" w:rsidRPr="00463637" w:rsidRDefault="0035075C" w:rsidP="00463637">
            <w:pPr>
              <w:pStyle w:val="a3"/>
              <w:numPr>
                <w:ilvl w:val="0"/>
                <w:numId w:val="2"/>
              </w:numPr>
              <w:spacing w:line="240" w:lineRule="auto"/>
              <w:jc w:val="center"/>
              <w:rPr>
                <w:rFonts w:ascii="Times New Roman" w:hAnsi="Times New Roman" w:cs="Times New Roman"/>
                <w:b/>
                <w:bCs/>
                <w:sz w:val="28"/>
                <w:szCs w:val="28"/>
                <w:lang w:val="uk-UA"/>
              </w:rPr>
            </w:pPr>
            <w:r w:rsidRPr="00463637">
              <w:rPr>
                <w:rFonts w:ascii="Times New Roman" w:hAnsi="Times New Roman" w:cs="Times New Roman"/>
                <w:b/>
                <w:bCs/>
                <w:sz w:val="28"/>
                <w:szCs w:val="28"/>
                <w:lang w:val="uk-UA"/>
              </w:rPr>
              <w:t>Умови отримання адміністративної послуги</w:t>
            </w:r>
          </w:p>
        </w:tc>
      </w:tr>
      <w:tr w:rsidR="0035075C" w:rsidRPr="0035075C" w:rsidTr="00134702">
        <w:trPr>
          <w:jc w:val="center"/>
        </w:trPr>
        <w:tc>
          <w:tcPr>
            <w:tcW w:w="704" w:type="dxa"/>
            <w:tcBorders>
              <w:top w:val="single" w:sz="4" w:space="0" w:color="auto"/>
              <w:left w:val="single" w:sz="4" w:space="0" w:color="auto"/>
              <w:bottom w:val="single" w:sz="4" w:space="0" w:color="auto"/>
              <w:right w:val="single" w:sz="4" w:space="0" w:color="auto"/>
            </w:tcBorders>
            <w:hideMark/>
          </w:tcPr>
          <w:p w:rsidR="0035075C" w:rsidRPr="0035075C" w:rsidRDefault="00463637"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2.1.</w:t>
            </w:r>
          </w:p>
        </w:tc>
        <w:tc>
          <w:tcPr>
            <w:tcW w:w="331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8E6820">
            <w:pPr>
              <w:spacing w:line="240" w:lineRule="auto"/>
              <w:contextualSpacing/>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Підстава для одержання адміністративної послуги</w:t>
            </w:r>
          </w:p>
        </w:tc>
        <w:tc>
          <w:tcPr>
            <w:tcW w:w="532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02EE6">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Звернення роботодавця </w:t>
            </w:r>
            <w:r w:rsidR="005B76D9">
              <w:rPr>
                <w:rFonts w:ascii="Times New Roman" w:hAnsi="Times New Roman" w:cs="Times New Roman"/>
                <w:bCs/>
                <w:sz w:val="28"/>
                <w:szCs w:val="28"/>
                <w:lang w:val="uk-UA"/>
              </w:rPr>
              <w:t>або уповноваженого представника</w:t>
            </w:r>
            <w:r w:rsidR="00463637">
              <w:rPr>
                <w:rFonts w:ascii="Times New Roman" w:hAnsi="Times New Roman" w:cs="Times New Roman"/>
                <w:bCs/>
                <w:sz w:val="28"/>
                <w:szCs w:val="28"/>
                <w:lang w:val="uk-UA"/>
              </w:rPr>
              <w:t>.</w:t>
            </w:r>
          </w:p>
        </w:tc>
      </w:tr>
      <w:tr w:rsidR="0035075C" w:rsidRPr="005D15B0" w:rsidTr="00134702">
        <w:trPr>
          <w:jc w:val="center"/>
        </w:trPr>
        <w:tc>
          <w:tcPr>
            <w:tcW w:w="704" w:type="dxa"/>
            <w:tcBorders>
              <w:top w:val="single" w:sz="4" w:space="0" w:color="auto"/>
              <w:left w:val="single" w:sz="4" w:space="0" w:color="auto"/>
              <w:bottom w:val="single" w:sz="4" w:space="0" w:color="auto"/>
              <w:right w:val="single" w:sz="4" w:space="0" w:color="auto"/>
            </w:tcBorders>
            <w:hideMark/>
          </w:tcPr>
          <w:p w:rsidR="0035075C" w:rsidRPr="0035075C" w:rsidRDefault="00DF7157"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2.2.</w:t>
            </w:r>
          </w:p>
        </w:tc>
        <w:tc>
          <w:tcPr>
            <w:tcW w:w="3319" w:type="dxa"/>
            <w:tcBorders>
              <w:top w:val="single" w:sz="4" w:space="0" w:color="auto"/>
              <w:left w:val="single" w:sz="4" w:space="0" w:color="auto"/>
              <w:bottom w:val="single" w:sz="4" w:space="0" w:color="auto"/>
              <w:right w:val="single" w:sz="4" w:space="0" w:color="auto"/>
            </w:tcBorders>
            <w:hideMark/>
          </w:tcPr>
          <w:p w:rsidR="0035075C" w:rsidRPr="0035075C" w:rsidRDefault="00DF7157" w:rsidP="008E6820">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П</w:t>
            </w:r>
            <w:r w:rsidR="0035075C" w:rsidRPr="0035075C">
              <w:rPr>
                <w:rFonts w:ascii="Times New Roman" w:hAnsi="Times New Roman" w:cs="Times New Roman"/>
                <w:bCs/>
                <w:sz w:val="28"/>
                <w:szCs w:val="28"/>
                <w:lang w:val="uk-UA"/>
              </w:rPr>
              <w:t>ерелік документів, необхідних для отримання адміністративної послуги</w:t>
            </w:r>
          </w:p>
        </w:tc>
        <w:tc>
          <w:tcPr>
            <w:tcW w:w="5321" w:type="dxa"/>
            <w:tcBorders>
              <w:top w:val="single" w:sz="4" w:space="0" w:color="auto"/>
              <w:left w:val="single" w:sz="4" w:space="0" w:color="auto"/>
              <w:bottom w:val="single" w:sz="4" w:space="0" w:color="auto"/>
              <w:right w:val="single" w:sz="4" w:space="0" w:color="auto"/>
            </w:tcBorders>
          </w:tcPr>
          <w:p w:rsidR="00C32C5B" w:rsidRDefault="00C32C5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Заява</w:t>
            </w:r>
            <w:r w:rsidR="00AF0BE8">
              <w:rPr>
                <w:rFonts w:ascii="Times New Roman" w:hAnsi="Times New Roman" w:cs="Times New Roman"/>
                <w:bCs/>
                <w:sz w:val="28"/>
                <w:szCs w:val="28"/>
                <w:lang w:val="uk-UA"/>
              </w:rPr>
              <w:t xml:space="preserve"> роботодавця</w:t>
            </w:r>
            <w:r>
              <w:rPr>
                <w:rFonts w:ascii="Times New Roman" w:hAnsi="Times New Roman" w:cs="Times New Roman"/>
                <w:bCs/>
                <w:sz w:val="28"/>
                <w:szCs w:val="28"/>
                <w:lang w:val="uk-UA"/>
              </w:rPr>
              <w:t>.</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Роботодавець зобов’язаний звернутися до</w:t>
            </w:r>
            <w:r>
              <w:rPr>
                <w:rFonts w:ascii="Times New Roman" w:hAnsi="Times New Roman" w:cs="Times New Roman"/>
                <w:bCs/>
                <w:sz w:val="28"/>
                <w:szCs w:val="28"/>
                <w:lang w:val="uk-UA"/>
              </w:rPr>
              <w:t xml:space="preserve"> регіонального центру зайнятості</w:t>
            </w:r>
            <w:r w:rsidRPr="00C32C5B">
              <w:rPr>
                <w:rFonts w:ascii="Times New Roman" w:hAnsi="Times New Roman" w:cs="Times New Roman"/>
                <w:bCs/>
                <w:sz w:val="28"/>
                <w:szCs w:val="28"/>
                <w:lang w:val="uk-UA"/>
              </w:rPr>
              <w:t>, про скасування дозволу за таких обставин:</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0" w:name="n193"/>
            <w:bookmarkEnd w:id="0"/>
            <w:r w:rsidRPr="00C32C5B">
              <w:rPr>
                <w:rFonts w:ascii="Times New Roman" w:hAnsi="Times New Roman" w:cs="Times New Roman"/>
                <w:bCs/>
                <w:sz w:val="28"/>
                <w:szCs w:val="28"/>
                <w:lang w:val="uk-UA"/>
              </w:rPr>
              <w:t>1) трудовий договір (контракт)</w:t>
            </w:r>
            <w:r w:rsidR="002C5720">
              <w:rPr>
                <w:rFonts w:ascii="Times New Roman" w:hAnsi="Times New Roman" w:cs="Times New Roman"/>
                <w:bCs/>
                <w:sz w:val="28"/>
                <w:szCs w:val="28"/>
                <w:lang w:val="uk-UA"/>
              </w:rPr>
              <w:t xml:space="preserve"> </w:t>
            </w:r>
            <w:r w:rsidR="006E163B" w:rsidRPr="006E163B">
              <w:rPr>
                <w:rFonts w:ascii="Times New Roman" w:hAnsi="Times New Roman" w:cs="Times New Roman"/>
                <w:bCs/>
                <w:sz w:val="28"/>
                <w:szCs w:val="28"/>
              </w:rPr>
              <w:t>або гіг-контракт</w:t>
            </w:r>
            <w:r w:rsidRPr="00C32C5B">
              <w:rPr>
                <w:rFonts w:ascii="Times New Roman" w:hAnsi="Times New Roman" w:cs="Times New Roman"/>
                <w:bCs/>
                <w:sz w:val="28"/>
                <w:szCs w:val="28"/>
                <w:lang w:val="uk-UA"/>
              </w:rPr>
              <w:t xml:space="preserve"> з іноземцем чи особою без громадянства припинено;</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1" w:name="n194"/>
            <w:bookmarkEnd w:id="1"/>
            <w:r w:rsidRPr="00C32C5B">
              <w:rPr>
                <w:rFonts w:ascii="Times New Roman" w:hAnsi="Times New Roman" w:cs="Times New Roman"/>
                <w:bCs/>
                <w:sz w:val="28"/>
                <w:szCs w:val="28"/>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35075C" w:rsidRPr="0035075C" w:rsidRDefault="00C32C5B" w:rsidP="00381229">
            <w:pPr>
              <w:spacing w:line="240" w:lineRule="auto"/>
              <w:contextualSpacing/>
              <w:jc w:val="both"/>
              <w:rPr>
                <w:rFonts w:ascii="Times New Roman" w:hAnsi="Times New Roman" w:cs="Times New Roman"/>
                <w:bCs/>
                <w:sz w:val="28"/>
                <w:szCs w:val="28"/>
                <w:lang w:val="uk-UA"/>
              </w:rPr>
            </w:pPr>
            <w:bookmarkStart w:id="2" w:name="n195"/>
            <w:bookmarkEnd w:id="2"/>
            <w:r w:rsidRPr="00C32C5B">
              <w:rPr>
                <w:rFonts w:ascii="Times New Roman" w:hAnsi="Times New Roman" w:cs="Times New Roman"/>
                <w:bCs/>
                <w:sz w:val="28"/>
                <w:szCs w:val="28"/>
                <w:lang w:val="uk-UA"/>
              </w:rPr>
              <w:t xml:space="preserve">3) </w:t>
            </w:r>
            <w:r w:rsidR="00381229" w:rsidRPr="00381229">
              <w:rPr>
                <w:rFonts w:ascii="Times New Roman" w:hAnsi="Times New Roman" w:cs="Times New Roman"/>
                <w:bCs/>
                <w:sz w:val="28"/>
                <w:szCs w:val="28"/>
                <w:lang w:val="uk-UA"/>
              </w:rPr>
              <w:t xml:space="preserve">центральний орган виконавчої влади, що реалізує державну політику у сфері </w:t>
            </w:r>
            <w:r w:rsidR="00381229" w:rsidRPr="00381229">
              <w:rPr>
                <w:rFonts w:ascii="Times New Roman" w:hAnsi="Times New Roman" w:cs="Times New Roman"/>
                <w:bCs/>
                <w:sz w:val="28"/>
                <w:szCs w:val="28"/>
                <w:lang w:val="uk-UA"/>
              </w:rPr>
              <w:lastRenderedPageBreak/>
              <w:t>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w:t>
            </w:r>
            <w:r w:rsidR="00381229">
              <w:rPr>
                <w:rFonts w:ascii="Times New Roman" w:hAnsi="Times New Roman" w:cs="Times New Roman"/>
                <w:bCs/>
                <w:sz w:val="28"/>
                <w:szCs w:val="28"/>
                <w:lang w:val="uk-UA"/>
              </w:rPr>
              <w:t>ту, або особою без громадянства</w:t>
            </w:r>
            <w:r w:rsidR="009C275E">
              <w:rPr>
                <w:rFonts w:ascii="Times New Roman" w:hAnsi="Times New Roman" w:cs="Times New Roman"/>
                <w:bCs/>
                <w:sz w:val="28"/>
                <w:szCs w:val="28"/>
                <w:lang w:val="uk-UA"/>
              </w:rPr>
              <w:t xml:space="preserve"> (частина перша статті 42</w:t>
            </w:r>
            <w:r w:rsidR="009C275E" w:rsidRPr="009C275E">
              <w:rPr>
                <w:rFonts w:ascii="Times New Roman" w:hAnsi="Times New Roman" w:cs="Times New Roman"/>
                <w:bCs/>
                <w:sz w:val="28"/>
                <w:szCs w:val="28"/>
                <w:vertAlign w:val="superscript"/>
                <w:lang w:val="uk-UA"/>
              </w:rPr>
              <w:t>10</w:t>
            </w:r>
            <w:r w:rsidR="009C275E">
              <w:rPr>
                <w:rFonts w:ascii="Times New Roman" w:hAnsi="Times New Roman" w:cs="Times New Roman"/>
                <w:bCs/>
                <w:sz w:val="28"/>
                <w:szCs w:val="28"/>
                <w:lang w:val="uk-UA"/>
              </w:rPr>
              <w:t xml:space="preserve"> Закону України „Про зайнятість населення”)</w:t>
            </w:r>
            <w:r w:rsidRPr="00C32C5B">
              <w:rPr>
                <w:rFonts w:ascii="Times New Roman" w:hAnsi="Times New Roman" w:cs="Times New Roman"/>
                <w:bCs/>
                <w:sz w:val="28"/>
                <w:szCs w:val="28"/>
                <w:lang w:val="uk-UA"/>
              </w:rPr>
              <w:t>.</w:t>
            </w:r>
          </w:p>
        </w:tc>
      </w:tr>
      <w:tr w:rsidR="0035075C" w:rsidRPr="0035075C" w:rsidTr="00134702">
        <w:trPr>
          <w:jc w:val="center"/>
        </w:trPr>
        <w:tc>
          <w:tcPr>
            <w:tcW w:w="704" w:type="dxa"/>
            <w:tcBorders>
              <w:top w:val="single" w:sz="4" w:space="0" w:color="auto"/>
              <w:left w:val="single" w:sz="4" w:space="0" w:color="auto"/>
              <w:bottom w:val="single" w:sz="4" w:space="0" w:color="auto"/>
              <w:right w:val="single" w:sz="4" w:space="0" w:color="auto"/>
            </w:tcBorders>
            <w:hideMark/>
          </w:tcPr>
          <w:p w:rsidR="0035075C" w:rsidRPr="0035075C" w:rsidRDefault="00A766F1"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2.3.</w:t>
            </w:r>
          </w:p>
        </w:tc>
        <w:tc>
          <w:tcPr>
            <w:tcW w:w="3319" w:type="dxa"/>
            <w:tcBorders>
              <w:top w:val="single" w:sz="4" w:space="0" w:color="auto"/>
              <w:left w:val="single" w:sz="4" w:space="0" w:color="auto"/>
              <w:bottom w:val="single" w:sz="4" w:space="0" w:color="auto"/>
              <w:right w:val="single" w:sz="4" w:space="0" w:color="auto"/>
            </w:tcBorders>
            <w:hideMark/>
          </w:tcPr>
          <w:p w:rsidR="0035075C" w:rsidRPr="0035075C" w:rsidRDefault="0035075C" w:rsidP="00100EEA">
            <w:pPr>
              <w:spacing w:line="240" w:lineRule="auto"/>
              <w:contextualSpacing/>
              <w:rPr>
                <w:rFonts w:ascii="Times New Roman" w:hAnsi="Times New Roman" w:cs="Times New Roman"/>
                <w:bCs/>
                <w:sz w:val="28"/>
                <w:szCs w:val="28"/>
                <w:lang w:val="uk-UA"/>
              </w:rPr>
            </w:pPr>
            <w:r w:rsidRPr="0035075C">
              <w:rPr>
                <w:rFonts w:ascii="Times New Roman" w:hAnsi="Times New Roman" w:cs="Times New Roman"/>
                <w:bCs/>
                <w:sz w:val="28"/>
                <w:szCs w:val="28"/>
                <w:lang w:val="uk-UA"/>
              </w:rPr>
              <w:t>Спосіб подання документів, необхідних для отримання адміністративної послуги</w:t>
            </w:r>
          </w:p>
        </w:tc>
        <w:tc>
          <w:tcPr>
            <w:tcW w:w="532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A766F1">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Подає роботодавець</w:t>
            </w:r>
            <w:r w:rsidR="007F6207">
              <w:rPr>
                <w:rFonts w:ascii="Times New Roman" w:hAnsi="Times New Roman" w:cs="Times New Roman"/>
                <w:bCs/>
                <w:sz w:val="28"/>
                <w:szCs w:val="28"/>
                <w:lang w:val="uk-UA"/>
              </w:rPr>
              <w:t xml:space="preserve"> </w:t>
            </w:r>
            <w:r w:rsidRPr="0035075C">
              <w:rPr>
                <w:rFonts w:ascii="Times New Roman" w:hAnsi="Times New Roman" w:cs="Times New Roman"/>
                <w:bCs/>
                <w:sz w:val="28"/>
                <w:szCs w:val="28"/>
                <w:lang w:val="uk-UA"/>
              </w:rPr>
              <w:t xml:space="preserve">особисто або </w:t>
            </w:r>
            <w:r w:rsidR="0015647E">
              <w:rPr>
                <w:rFonts w:ascii="Times New Roman" w:hAnsi="Times New Roman" w:cs="Times New Roman"/>
                <w:bCs/>
                <w:sz w:val="28"/>
                <w:szCs w:val="28"/>
                <w:lang w:val="uk-UA"/>
              </w:rPr>
              <w:t xml:space="preserve">уповноважена </w:t>
            </w:r>
            <w:r w:rsidR="00D378AA">
              <w:rPr>
                <w:rFonts w:ascii="Times New Roman" w:hAnsi="Times New Roman" w:cs="Times New Roman"/>
                <w:bCs/>
                <w:sz w:val="28"/>
                <w:szCs w:val="28"/>
                <w:lang w:val="uk-UA"/>
              </w:rPr>
              <w:t xml:space="preserve">ним </w:t>
            </w:r>
            <w:r w:rsidR="0015647E">
              <w:rPr>
                <w:rFonts w:ascii="Times New Roman" w:hAnsi="Times New Roman" w:cs="Times New Roman"/>
                <w:bCs/>
                <w:sz w:val="28"/>
                <w:szCs w:val="28"/>
                <w:lang w:val="uk-UA"/>
              </w:rPr>
              <w:t>особа</w:t>
            </w:r>
            <w:r w:rsidR="007E0AEC" w:rsidRPr="007E0AEC">
              <w:rPr>
                <w:rFonts w:ascii="Times New Roman" w:hAnsi="Times New Roman" w:cs="Times New Roman"/>
                <w:bCs/>
                <w:sz w:val="28"/>
                <w:szCs w:val="28"/>
                <w:lang w:val="uk-UA"/>
              </w:rPr>
              <w:t>.</w:t>
            </w:r>
          </w:p>
        </w:tc>
      </w:tr>
      <w:tr w:rsidR="00C32C5B" w:rsidRPr="00C32C5B" w:rsidTr="00134702">
        <w:trPr>
          <w:jc w:val="center"/>
        </w:trPr>
        <w:tc>
          <w:tcPr>
            <w:tcW w:w="704" w:type="dxa"/>
          </w:tcPr>
          <w:p w:rsidR="00C32C5B" w:rsidRPr="00C32C5B" w:rsidRDefault="00EA45D2"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2.4.</w:t>
            </w:r>
          </w:p>
        </w:tc>
        <w:tc>
          <w:tcPr>
            <w:tcW w:w="3319" w:type="dxa"/>
          </w:tcPr>
          <w:p w:rsidR="00C32C5B" w:rsidRPr="00C32C5B" w:rsidRDefault="00C32C5B" w:rsidP="00100EEA">
            <w:pPr>
              <w:spacing w:line="240" w:lineRule="auto"/>
              <w:contextualSpacing/>
              <w:rPr>
                <w:rFonts w:ascii="Times New Roman" w:hAnsi="Times New Roman" w:cs="Times New Roman"/>
                <w:bCs/>
                <w:sz w:val="28"/>
                <w:szCs w:val="28"/>
                <w:lang w:val="uk-UA"/>
              </w:rPr>
            </w:pPr>
            <w:r w:rsidRPr="00C32C5B">
              <w:rPr>
                <w:rFonts w:ascii="Times New Roman" w:hAnsi="Times New Roman" w:cs="Times New Roman"/>
                <w:bCs/>
                <w:sz w:val="28"/>
                <w:szCs w:val="28"/>
                <w:lang w:val="uk-UA"/>
              </w:rPr>
              <w:t>Платність (безоплатність) надання адміністративної послуги</w:t>
            </w:r>
          </w:p>
        </w:tc>
        <w:tc>
          <w:tcPr>
            <w:tcW w:w="5321"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Безоплатна</w:t>
            </w:r>
            <w:r w:rsidR="00A766F1">
              <w:rPr>
                <w:rFonts w:ascii="Times New Roman" w:hAnsi="Times New Roman" w:cs="Times New Roman"/>
                <w:bCs/>
                <w:sz w:val="28"/>
                <w:szCs w:val="28"/>
                <w:lang w:val="uk-UA"/>
              </w:rPr>
              <w:t>.</w:t>
            </w:r>
          </w:p>
        </w:tc>
      </w:tr>
      <w:tr w:rsidR="00C32C5B" w:rsidRPr="00C32C5B" w:rsidTr="00134702">
        <w:trPr>
          <w:jc w:val="center"/>
        </w:trPr>
        <w:tc>
          <w:tcPr>
            <w:tcW w:w="704" w:type="dxa"/>
          </w:tcPr>
          <w:p w:rsidR="00C32C5B" w:rsidRPr="00C32C5B" w:rsidRDefault="00EA45D2" w:rsidP="00DA2124">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2.5.</w:t>
            </w:r>
          </w:p>
        </w:tc>
        <w:tc>
          <w:tcPr>
            <w:tcW w:w="3319" w:type="dxa"/>
          </w:tcPr>
          <w:p w:rsidR="00C32C5B" w:rsidRPr="00C32C5B" w:rsidRDefault="00C32C5B" w:rsidP="00100EEA">
            <w:pPr>
              <w:spacing w:line="240" w:lineRule="auto"/>
              <w:contextualSpacing/>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Строк надання адміністративної послуги</w:t>
            </w:r>
          </w:p>
        </w:tc>
        <w:tc>
          <w:tcPr>
            <w:tcW w:w="5321" w:type="dxa"/>
          </w:tcPr>
          <w:p w:rsidR="00C32C5B" w:rsidRPr="00C32C5B" w:rsidRDefault="00503FB2" w:rsidP="00C5110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Три</w:t>
            </w:r>
            <w:r w:rsidR="007F6207">
              <w:rPr>
                <w:rFonts w:ascii="Times New Roman" w:hAnsi="Times New Roman" w:cs="Times New Roman"/>
                <w:sz w:val="28"/>
                <w:szCs w:val="28"/>
                <w:lang w:val="uk-UA"/>
              </w:rPr>
              <w:t xml:space="preserve"> </w:t>
            </w:r>
            <w:r w:rsidR="006207A7">
              <w:rPr>
                <w:rFonts w:ascii="Times New Roman" w:hAnsi="Times New Roman" w:cs="Times New Roman"/>
                <w:sz w:val="28"/>
                <w:szCs w:val="28"/>
                <w:lang w:val="uk-UA"/>
              </w:rPr>
              <w:t>календарн</w:t>
            </w:r>
            <w:r w:rsidR="00C51109">
              <w:rPr>
                <w:rFonts w:ascii="Times New Roman" w:hAnsi="Times New Roman" w:cs="Times New Roman"/>
                <w:sz w:val="28"/>
                <w:szCs w:val="28"/>
                <w:lang w:val="uk-UA"/>
              </w:rPr>
              <w:t>і</w:t>
            </w:r>
            <w:r w:rsidR="001F7E11">
              <w:rPr>
                <w:rFonts w:ascii="Times New Roman" w:hAnsi="Times New Roman" w:cs="Times New Roman"/>
                <w:sz w:val="28"/>
                <w:szCs w:val="28"/>
                <w:lang w:val="uk-UA"/>
              </w:rPr>
              <w:t xml:space="preserve"> дні</w:t>
            </w:r>
            <w:r w:rsidR="007F6207">
              <w:rPr>
                <w:rFonts w:ascii="Times New Roman" w:hAnsi="Times New Roman" w:cs="Times New Roman"/>
                <w:sz w:val="28"/>
                <w:szCs w:val="28"/>
                <w:lang w:val="uk-UA"/>
              </w:rPr>
              <w:t xml:space="preserve"> </w:t>
            </w:r>
            <w:bookmarkStart w:id="3" w:name="_GoBack"/>
            <w:bookmarkEnd w:id="3"/>
            <w:r w:rsidR="00C73028">
              <w:rPr>
                <w:rFonts w:ascii="Times New Roman" w:hAnsi="Times New Roman" w:cs="Times New Roman"/>
                <w:sz w:val="28"/>
                <w:szCs w:val="28"/>
                <w:lang w:val="uk-UA"/>
              </w:rPr>
              <w:t>з дня отримання заяви</w:t>
            </w:r>
            <w:r w:rsidR="00A766F1">
              <w:rPr>
                <w:rFonts w:ascii="Times New Roman" w:hAnsi="Times New Roman" w:cs="Times New Roman"/>
                <w:sz w:val="28"/>
                <w:szCs w:val="28"/>
                <w:lang w:val="uk-UA"/>
              </w:rPr>
              <w:t>.</w:t>
            </w:r>
          </w:p>
        </w:tc>
      </w:tr>
      <w:tr w:rsidR="00C32C5B" w:rsidRPr="00C32C5B" w:rsidTr="00134702">
        <w:trPr>
          <w:jc w:val="center"/>
        </w:trPr>
        <w:tc>
          <w:tcPr>
            <w:tcW w:w="704" w:type="dxa"/>
          </w:tcPr>
          <w:p w:rsidR="00C32C5B" w:rsidRPr="00C32C5B" w:rsidRDefault="00EA45D2" w:rsidP="00DA2124">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2.6.</w:t>
            </w:r>
          </w:p>
        </w:tc>
        <w:tc>
          <w:tcPr>
            <w:tcW w:w="3319" w:type="dxa"/>
          </w:tcPr>
          <w:p w:rsidR="00C32C5B" w:rsidRPr="00C32C5B" w:rsidRDefault="00C32C5B" w:rsidP="00100EEA">
            <w:pPr>
              <w:spacing w:line="240" w:lineRule="auto"/>
              <w:contextualSpacing/>
              <w:rPr>
                <w:rFonts w:ascii="Times New Roman" w:hAnsi="Times New Roman" w:cs="Times New Roman"/>
                <w:bCs/>
                <w:sz w:val="28"/>
                <w:szCs w:val="28"/>
                <w:lang w:val="uk-UA"/>
              </w:rPr>
            </w:pPr>
            <w:r w:rsidRPr="00C32C5B">
              <w:rPr>
                <w:rFonts w:ascii="Times New Roman" w:hAnsi="Times New Roman" w:cs="Times New Roman"/>
                <w:bCs/>
                <w:sz w:val="28"/>
                <w:szCs w:val="28"/>
                <w:lang w:val="uk-UA"/>
              </w:rPr>
              <w:t>Результат надання адміністративної послуги</w:t>
            </w:r>
          </w:p>
        </w:tc>
        <w:tc>
          <w:tcPr>
            <w:tcW w:w="5321"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Скасування дозволу на застосування праці іноземців та осіб без громадянства.</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p>
        </w:tc>
      </w:tr>
      <w:tr w:rsidR="00CA142B" w:rsidRPr="005D15B0" w:rsidTr="00134702">
        <w:trPr>
          <w:jc w:val="center"/>
        </w:trPr>
        <w:tc>
          <w:tcPr>
            <w:tcW w:w="704" w:type="dxa"/>
          </w:tcPr>
          <w:p w:rsidR="00CA142B" w:rsidRPr="00CA142B" w:rsidRDefault="00EA45D2" w:rsidP="00DA2124">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2.7.</w:t>
            </w:r>
          </w:p>
        </w:tc>
        <w:tc>
          <w:tcPr>
            <w:tcW w:w="3319" w:type="dxa"/>
          </w:tcPr>
          <w:p w:rsidR="00CA142B" w:rsidRPr="00C32C5B" w:rsidRDefault="00CA142B" w:rsidP="00100EEA">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Способи отримання відповіді (результату)</w:t>
            </w:r>
          </w:p>
        </w:tc>
        <w:tc>
          <w:tcPr>
            <w:tcW w:w="5321" w:type="dxa"/>
          </w:tcPr>
          <w:p w:rsidR="00CA142B" w:rsidRPr="00C32C5B" w:rsidRDefault="00CA142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Рішення оформлюється наказом регіонального центра зайнятості та не пізніше ніж протягом двох робочих днів з дня його прийняття розміщується на </w:t>
            </w:r>
            <w:r w:rsidR="00E833BE">
              <w:rPr>
                <w:rFonts w:ascii="Times New Roman" w:hAnsi="Times New Roman" w:cs="Times New Roman"/>
                <w:bCs/>
                <w:sz w:val="28"/>
                <w:szCs w:val="28"/>
                <w:lang w:val="uk-UA"/>
              </w:rPr>
              <w:t>офіційному веб-</w:t>
            </w:r>
            <w:r>
              <w:rPr>
                <w:rFonts w:ascii="Times New Roman" w:hAnsi="Times New Roman" w:cs="Times New Roman"/>
                <w:bCs/>
                <w:sz w:val="28"/>
                <w:szCs w:val="28"/>
                <w:lang w:val="uk-UA"/>
              </w:rPr>
              <w:t>сайті регіонального центра зайнятості</w:t>
            </w:r>
            <w:r w:rsidR="00F93A8C">
              <w:rPr>
                <w:rFonts w:ascii="Times New Roman" w:hAnsi="Times New Roman" w:cs="Times New Roman"/>
                <w:bCs/>
                <w:sz w:val="28"/>
                <w:szCs w:val="28"/>
                <w:lang w:val="uk-UA"/>
              </w:rPr>
              <w:t xml:space="preserve"> та повідомляється роботодавцю засобами електронного зв’язку</w:t>
            </w:r>
            <w:r>
              <w:rPr>
                <w:rFonts w:ascii="Times New Roman" w:hAnsi="Times New Roman" w:cs="Times New Roman"/>
                <w:bCs/>
                <w:sz w:val="28"/>
                <w:szCs w:val="28"/>
                <w:lang w:val="uk-UA"/>
              </w:rPr>
              <w:t>.</w:t>
            </w:r>
          </w:p>
        </w:tc>
      </w:tr>
      <w:tr w:rsidR="00DC4630" w:rsidRPr="00466821" w:rsidTr="00134702">
        <w:trPr>
          <w:jc w:val="center"/>
        </w:trPr>
        <w:tc>
          <w:tcPr>
            <w:tcW w:w="9344" w:type="dxa"/>
            <w:gridSpan w:val="3"/>
          </w:tcPr>
          <w:p w:rsidR="00DC4630" w:rsidRPr="00DC4630" w:rsidRDefault="00DC4630" w:rsidP="00DC4630">
            <w:pPr>
              <w:pStyle w:val="a3"/>
              <w:numPr>
                <w:ilvl w:val="0"/>
                <w:numId w:val="2"/>
              </w:numPr>
              <w:spacing w:line="240" w:lineRule="auto"/>
              <w:jc w:val="center"/>
              <w:rPr>
                <w:rFonts w:ascii="Times New Roman" w:hAnsi="Times New Roman" w:cs="Times New Roman"/>
                <w:bCs/>
                <w:sz w:val="28"/>
                <w:szCs w:val="28"/>
                <w:lang w:val="uk-UA"/>
              </w:rPr>
            </w:pPr>
            <w:r w:rsidRPr="00DC4630">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377039" w:rsidRPr="00466821" w:rsidTr="00134702">
        <w:trPr>
          <w:jc w:val="center"/>
        </w:trPr>
        <w:tc>
          <w:tcPr>
            <w:tcW w:w="704" w:type="dxa"/>
          </w:tcPr>
          <w:p w:rsidR="00377039" w:rsidRDefault="00377039" w:rsidP="00377039">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3.1.</w:t>
            </w:r>
          </w:p>
        </w:tc>
        <w:tc>
          <w:tcPr>
            <w:tcW w:w="3319" w:type="dxa"/>
          </w:tcPr>
          <w:p w:rsidR="00377039" w:rsidRPr="0035075C" w:rsidRDefault="00377039" w:rsidP="00377039">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Закон України </w:t>
            </w:r>
          </w:p>
        </w:tc>
        <w:tc>
          <w:tcPr>
            <w:tcW w:w="5321" w:type="dxa"/>
          </w:tcPr>
          <w:p w:rsidR="00377039" w:rsidRPr="0035075C" w:rsidRDefault="00377039" w:rsidP="00377039">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Закон України „Про зайнятість населення”</w:t>
            </w:r>
            <w:r>
              <w:rPr>
                <w:rFonts w:ascii="Times New Roman" w:hAnsi="Times New Roman" w:cs="Times New Roman"/>
                <w:bCs/>
                <w:sz w:val="28"/>
                <w:szCs w:val="28"/>
                <w:lang w:val="uk-UA"/>
              </w:rPr>
              <w:t>.</w:t>
            </w:r>
          </w:p>
        </w:tc>
      </w:tr>
    </w:tbl>
    <w:p w:rsidR="00F44A00" w:rsidRDefault="00F44A00" w:rsidP="00906F71">
      <w:pPr>
        <w:spacing w:line="240" w:lineRule="auto"/>
        <w:contextualSpacing/>
        <w:rPr>
          <w:rFonts w:ascii="Times New Roman" w:hAnsi="Times New Roman" w:cs="Times New Roman"/>
          <w:b/>
          <w:sz w:val="28"/>
          <w:szCs w:val="28"/>
          <w:lang w:val="uk-UA"/>
        </w:rPr>
      </w:pPr>
    </w:p>
    <w:sectPr w:rsidR="00F44A00" w:rsidSect="00883B7E">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FA6" w:rsidRDefault="00767FA6" w:rsidP="004D2421">
      <w:pPr>
        <w:spacing w:after="0" w:line="240" w:lineRule="auto"/>
      </w:pPr>
      <w:r>
        <w:separator/>
      </w:r>
    </w:p>
  </w:endnote>
  <w:endnote w:type="continuationSeparator" w:id="0">
    <w:p w:rsidR="00767FA6" w:rsidRDefault="00767FA6" w:rsidP="004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FA6" w:rsidRDefault="00767FA6" w:rsidP="004D2421">
      <w:pPr>
        <w:spacing w:after="0" w:line="240" w:lineRule="auto"/>
      </w:pPr>
      <w:r>
        <w:separator/>
      </w:r>
    </w:p>
  </w:footnote>
  <w:footnote w:type="continuationSeparator" w:id="0">
    <w:p w:rsidR="00767FA6" w:rsidRDefault="00767FA6" w:rsidP="004D24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
    <w:nsid w:val="6D6D38A5"/>
    <w:multiLevelType w:val="hybridMultilevel"/>
    <w:tmpl w:val="CF1282E6"/>
    <w:lvl w:ilvl="0" w:tplc="1A22E698">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075C"/>
    <w:rsid w:val="00003473"/>
    <w:rsid w:val="0001577D"/>
    <w:rsid w:val="00053BA0"/>
    <w:rsid w:val="00095CC5"/>
    <w:rsid w:val="000C431E"/>
    <w:rsid w:val="00100EEA"/>
    <w:rsid w:val="00121B50"/>
    <w:rsid w:val="001237E5"/>
    <w:rsid w:val="00134702"/>
    <w:rsid w:val="00145DF0"/>
    <w:rsid w:val="0015647E"/>
    <w:rsid w:val="00176D69"/>
    <w:rsid w:val="00185FD1"/>
    <w:rsid w:val="001C2DAE"/>
    <w:rsid w:val="001C3771"/>
    <w:rsid w:val="001C6BE0"/>
    <w:rsid w:val="001F7E11"/>
    <w:rsid w:val="002115E0"/>
    <w:rsid w:val="00290B1B"/>
    <w:rsid w:val="002962C2"/>
    <w:rsid w:val="002C5720"/>
    <w:rsid w:val="00302EE6"/>
    <w:rsid w:val="0035075C"/>
    <w:rsid w:val="00377039"/>
    <w:rsid w:val="00377B7A"/>
    <w:rsid w:val="00381229"/>
    <w:rsid w:val="00381663"/>
    <w:rsid w:val="003A62E8"/>
    <w:rsid w:val="003C3012"/>
    <w:rsid w:val="00452FCF"/>
    <w:rsid w:val="004569C5"/>
    <w:rsid w:val="0046084B"/>
    <w:rsid w:val="00463637"/>
    <w:rsid w:val="00466821"/>
    <w:rsid w:val="00496A70"/>
    <w:rsid w:val="004D2421"/>
    <w:rsid w:val="00503FB2"/>
    <w:rsid w:val="005062C5"/>
    <w:rsid w:val="005233BE"/>
    <w:rsid w:val="00552EFC"/>
    <w:rsid w:val="00553B23"/>
    <w:rsid w:val="005A79F0"/>
    <w:rsid w:val="005B76D9"/>
    <w:rsid w:val="005C57AE"/>
    <w:rsid w:val="005C76DC"/>
    <w:rsid w:val="005D080D"/>
    <w:rsid w:val="005D15B0"/>
    <w:rsid w:val="006207A7"/>
    <w:rsid w:val="006939C6"/>
    <w:rsid w:val="006E163B"/>
    <w:rsid w:val="006E4164"/>
    <w:rsid w:val="0071331F"/>
    <w:rsid w:val="00767FA6"/>
    <w:rsid w:val="007A2463"/>
    <w:rsid w:val="007B25D9"/>
    <w:rsid w:val="007B3884"/>
    <w:rsid w:val="007E0AEC"/>
    <w:rsid w:val="007F1045"/>
    <w:rsid w:val="007F6207"/>
    <w:rsid w:val="00821226"/>
    <w:rsid w:val="00826CDB"/>
    <w:rsid w:val="008307A2"/>
    <w:rsid w:val="008338E9"/>
    <w:rsid w:val="00883B7E"/>
    <w:rsid w:val="008D7FF0"/>
    <w:rsid w:val="008E15CB"/>
    <w:rsid w:val="008E56CA"/>
    <w:rsid w:val="008E6820"/>
    <w:rsid w:val="008F0CCC"/>
    <w:rsid w:val="00904BF8"/>
    <w:rsid w:val="00906F71"/>
    <w:rsid w:val="0094308A"/>
    <w:rsid w:val="0095260D"/>
    <w:rsid w:val="00952FB8"/>
    <w:rsid w:val="0096115E"/>
    <w:rsid w:val="00965780"/>
    <w:rsid w:val="009C275E"/>
    <w:rsid w:val="00A61440"/>
    <w:rsid w:val="00A65405"/>
    <w:rsid w:val="00A766F1"/>
    <w:rsid w:val="00AD5472"/>
    <w:rsid w:val="00AF0BE8"/>
    <w:rsid w:val="00B36B71"/>
    <w:rsid w:val="00B510B0"/>
    <w:rsid w:val="00B835B2"/>
    <w:rsid w:val="00BF3383"/>
    <w:rsid w:val="00C32C5B"/>
    <w:rsid w:val="00C468D4"/>
    <w:rsid w:val="00C51109"/>
    <w:rsid w:val="00C62AA2"/>
    <w:rsid w:val="00C73028"/>
    <w:rsid w:val="00C8668D"/>
    <w:rsid w:val="00CA142B"/>
    <w:rsid w:val="00CB1F6B"/>
    <w:rsid w:val="00D05ECA"/>
    <w:rsid w:val="00D0762E"/>
    <w:rsid w:val="00D351B6"/>
    <w:rsid w:val="00D378AA"/>
    <w:rsid w:val="00D71131"/>
    <w:rsid w:val="00D85706"/>
    <w:rsid w:val="00DA0AEC"/>
    <w:rsid w:val="00DA2124"/>
    <w:rsid w:val="00DC3D59"/>
    <w:rsid w:val="00DC4630"/>
    <w:rsid w:val="00DD1699"/>
    <w:rsid w:val="00DD28F7"/>
    <w:rsid w:val="00DE5768"/>
    <w:rsid w:val="00DF6D1E"/>
    <w:rsid w:val="00DF7157"/>
    <w:rsid w:val="00E24CD4"/>
    <w:rsid w:val="00E40AA2"/>
    <w:rsid w:val="00E77576"/>
    <w:rsid w:val="00E833BE"/>
    <w:rsid w:val="00EA45D2"/>
    <w:rsid w:val="00EC7585"/>
    <w:rsid w:val="00ED70F1"/>
    <w:rsid w:val="00EE373D"/>
    <w:rsid w:val="00EE76E4"/>
    <w:rsid w:val="00F113B0"/>
    <w:rsid w:val="00F171FE"/>
    <w:rsid w:val="00F44A00"/>
    <w:rsid w:val="00F52938"/>
    <w:rsid w:val="00F93A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79876-EE10-4481-8DCF-BA1AF356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1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 w:type="table" w:styleId="a8">
    <w:name w:val="Table Grid"/>
    <w:basedOn w:val="a1"/>
    <w:uiPriority w:val="59"/>
    <w:rsid w:val="00466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a0"/>
    <w:rsid w:val="00460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82750805">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2503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User</cp:lastModifiedBy>
  <cp:revision>36</cp:revision>
  <dcterms:created xsi:type="dcterms:W3CDTF">2022-11-08T13:57:00Z</dcterms:created>
  <dcterms:modified xsi:type="dcterms:W3CDTF">2023-04-27T12:19:00Z</dcterms:modified>
</cp:coreProperties>
</file>